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3A6F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43001-353/2021-3</w:t>
            </w:r>
            <w:r w:rsidR="00B0034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CD2669" w:rsidP="008979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97949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3A6FA2" w:rsidTr="00421760">
        <w:trPr>
          <w:jc w:val="center"/>
        </w:trPr>
        <w:tc>
          <w:tcPr>
            <w:tcW w:w="9288" w:type="dxa"/>
          </w:tcPr>
          <w:p w:rsidR="00421760" w:rsidRPr="003A6FA2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813F4" w:rsidRPr="003A6FA2" w:rsidRDefault="00FF53C4" w:rsidP="00897949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3A6FA2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</w:t>
      </w:r>
      <w:r w:rsidR="0080730B" w:rsidRPr="003A6FA2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</w:t>
      </w:r>
      <w:proofErr w:type="gramStart"/>
      <w:r w:rsidR="003A6FA2" w:rsidRPr="003A6FA2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  <w:r w:rsidR="00CD2669">
        <w:rPr>
          <w:rFonts w:ascii="Tahoma" w:hAnsi="Tahoma" w:cs="Tahoma"/>
          <w:b/>
          <w:color w:val="333333"/>
          <w:sz w:val="20"/>
          <w:szCs w:val="20"/>
          <w:lang w:eastAsia="sl-SI"/>
        </w:rPr>
        <w:t>4</w:t>
      </w:r>
      <w:r w:rsidR="00897949" w:rsidRPr="003A6FA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</w:t>
      </w:r>
      <w:r w:rsidRPr="003A6FA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</w:t>
      </w:r>
      <w:proofErr w:type="gramEnd"/>
      <w:r w:rsidRPr="003A6FA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   </w:t>
      </w:r>
      <w:r w:rsidR="00663D3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11</w:t>
      </w:r>
      <w:r w:rsidR="00663D32" w:rsidRPr="003A6FA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663D3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41</w:t>
      </w:r>
      <w:bookmarkStart w:id="0" w:name="_GoBack"/>
      <w:bookmarkEnd w:id="0"/>
    </w:p>
    <w:p w:rsidR="00E813F4" w:rsidRPr="00CD2669" w:rsidRDefault="00E813F4" w:rsidP="00176413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D2669">
        <w:rPr>
          <w:rFonts w:ascii="Tahoma" w:hAnsi="Tahoma" w:cs="Tahoma"/>
          <w:b/>
          <w:szCs w:val="20"/>
        </w:rPr>
        <w:t>Vprašanje:</w:t>
      </w:r>
    </w:p>
    <w:p w:rsidR="00E813F4" w:rsidRPr="00CD2669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A6FA2" w:rsidRPr="00CD2669" w:rsidRDefault="00CD2669" w:rsidP="0017641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D2669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CD2669">
        <w:rPr>
          <w:rFonts w:ascii="Tahoma" w:hAnsi="Tahoma" w:cs="Tahoma"/>
          <w:color w:val="333333"/>
          <w:szCs w:val="20"/>
        </w:rPr>
        <w:br/>
      </w:r>
      <w:r w:rsidRPr="00CD2669">
        <w:rPr>
          <w:rFonts w:ascii="Tahoma" w:hAnsi="Tahoma" w:cs="Tahoma"/>
          <w:color w:val="333333"/>
          <w:szCs w:val="20"/>
          <w:shd w:val="clear" w:color="auto" w:fill="FFFFFF"/>
        </w:rPr>
        <w:t>Nejasno je, ali je četrta alineja (4. alineja točke 1.3 podtočka f) Priloge 2) zapisana kumulativno ali alternativno, torej kaj v tem primeru pomeni beseda "ter" :"redno vzdrževanje asfaltnih vozišč cestnega omrežja, ki je vključevalo najmanj strojno in ročno krpanje ter obnovo talnih obeležb v skupni dolžini vsaj dve tretjini razpisanega cestnega omrežja, ki ga prevzema v vlogi (pri čemer se posamezna cesta iz referenčnega posla pri izračunu dolžine omrežja iz referenčnega posla upošteva samo enkrat) in v trajanju vsaj tri leta brez prekinitve."</w:t>
      </w:r>
      <w:r w:rsidRPr="00CD2669">
        <w:rPr>
          <w:rFonts w:ascii="Tahoma" w:hAnsi="Tahoma" w:cs="Tahoma"/>
          <w:color w:val="333333"/>
          <w:szCs w:val="20"/>
        </w:rPr>
        <w:br/>
      </w:r>
      <w:r w:rsidRPr="00CD2669">
        <w:rPr>
          <w:rFonts w:ascii="Tahoma" w:hAnsi="Tahoma" w:cs="Tahoma"/>
          <w:color w:val="333333"/>
          <w:szCs w:val="20"/>
        </w:rPr>
        <w:br/>
      </w:r>
      <w:r w:rsidRPr="00CD2669">
        <w:rPr>
          <w:rFonts w:ascii="Tahoma" w:hAnsi="Tahoma" w:cs="Tahoma"/>
          <w:color w:val="333333"/>
          <w:szCs w:val="20"/>
          <w:shd w:val="clear" w:color="auto" w:fill="FFFFFF"/>
        </w:rPr>
        <w:t>Menimo, da bi moralo biti predmetno zapisano alternativno, saj ne obstojijo objektivni razlogi za kumulativni zapis. Prav tako je v pogojih v točki 3.2 Priloge 2 enak pogoj zahtevan iz dveh ločenih referenčnih poslov.</w:t>
      </w:r>
    </w:p>
    <w:p w:rsidR="00CD2669" w:rsidRPr="00CD2669" w:rsidRDefault="00CD2669" w:rsidP="0017641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D2669" w:rsidRPr="00CD2669" w:rsidRDefault="00CD2669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D2669" w:rsidRDefault="00E813F4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CD2669">
        <w:rPr>
          <w:rFonts w:ascii="Tahoma" w:hAnsi="Tahoma" w:cs="Tahoma"/>
          <w:b/>
          <w:szCs w:val="20"/>
        </w:rPr>
        <w:t>Odgovor:</w:t>
      </w:r>
    </w:p>
    <w:p w:rsidR="00C96F4F" w:rsidRDefault="00C96F4F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83D0D" w:rsidRDefault="00357BA0" w:rsidP="0017641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57BA0">
        <w:rPr>
          <w:rFonts w:ascii="Tahoma" w:hAnsi="Tahoma" w:cs="Tahoma"/>
          <w:color w:val="333333"/>
          <w:szCs w:val="20"/>
          <w:shd w:val="clear" w:color="auto" w:fill="FFFFFF"/>
        </w:rPr>
        <w:t xml:space="preserve">Vodja vzdrževanja mora izkazati reference, kot je navedeno v točki 1.3 f) Priloge 2 koncesijskega </w:t>
      </w:r>
      <w:proofErr w:type="gramStart"/>
      <w:r w:rsidRPr="00357BA0">
        <w:rPr>
          <w:rFonts w:ascii="Tahoma" w:hAnsi="Tahoma" w:cs="Tahoma"/>
          <w:color w:val="333333"/>
          <w:szCs w:val="20"/>
          <w:shd w:val="clear" w:color="auto" w:fill="FFFFFF"/>
        </w:rPr>
        <w:t>akta</w:t>
      </w:r>
      <w:proofErr w:type="gramEnd"/>
      <w:r w:rsidRPr="00357BA0">
        <w:rPr>
          <w:rFonts w:ascii="Tahoma" w:hAnsi="Tahoma" w:cs="Tahoma"/>
          <w:color w:val="333333"/>
          <w:szCs w:val="20"/>
          <w:shd w:val="clear" w:color="auto" w:fill="FFFFFF"/>
        </w:rPr>
        <w:t xml:space="preserve">. </w:t>
      </w:r>
    </w:p>
    <w:p w:rsidR="00783D0D" w:rsidRDefault="00783D0D" w:rsidP="0017641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D25C0A" w:rsidRDefault="00783D0D" w:rsidP="0017641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Med drugim mora v</w:t>
      </w:r>
      <w:r w:rsidR="00357BA0">
        <w:rPr>
          <w:rFonts w:ascii="Tahoma" w:hAnsi="Tahoma" w:cs="Tahoma"/>
          <w:color w:val="333333"/>
          <w:szCs w:val="20"/>
          <w:shd w:val="clear" w:color="auto" w:fill="FFFFFF"/>
        </w:rPr>
        <w:t>odja v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zdrževanja </w:t>
      </w:r>
      <w:r w:rsidR="00357BA0">
        <w:rPr>
          <w:rFonts w:ascii="Tahoma" w:hAnsi="Tahoma" w:cs="Tahoma"/>
          <w:color w:val="333333"/>
          <w:szCs w:val="20"/>
          <w:shd w:val="clear" w:color="auto" w:fill="FFFFFF"/>
        </w:rPr>
        <w:t xml:space="preserve">izkazati, da je </w:t>
      </w:r>
      <w:r w:rsidRPr="00783D0D">
        <w:rPr>
          <w:rFonts w:ascii="Tahoma" w:hAnsi="Tahoma" w:cs="Tahoma"/>
          <w:color w:val="333333"/>
          <w:szCs w:val="20"/>
          <w:shd w:val="clear" w:color="auto" w:fill="FFFFFF"/>
        </w:rPr>
        <w:t xml:space="preserve">bil vodja del ali odgovorna oseba izvajalca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pri poslu, ki je obsegal tako </w:t>
      </w:r>
      <w:r w:rsidRPr="00783D0D">
        <w:rPr>
          <w:rFonts w:ascii="Tahoma" w:hAnsi="Tahoma" w:cs="Tahoma"/>
          <w:color w:val="333333"/>
          <w:szCs w:val="20"/>
          <w:shd w:val="clear" w:color="auto" w:fill="FFFFFF"/>
        </w:rPr>
        <w:t xml:space="preserve">strojno in ročno krpanje kot obnovo talnih </w:t>
      </w:r>
      <w:proofErr w:type="gramStart"/>
      <w:r w:rsidRPr="00783D0D">
        <w:rPr>
          <w:rFonts w:ascii="Tahoma" w:hAnsi="Tahoma" w:cs="Tahoma"/>
          <w:color w:val="333333"/>
          <w:szCs w:val="20"/>
          <w:shd w:val="clear" w:color="auto" w:fill="FFFFFF"/>
        </w:rPr>
        <w:t>obeležb</w:t>
      </w:r>
      <w:proofErr w:type="gramEnd"/>
      <w:r w:rsidRPr="00783D0D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65004B">
        <w:rPr>
          <w:rFonts w:ascii="Tahoma" w:hAnsi="Tahoma" w:cs="Tahoma"/>
          <w:color w:val="333333"/>
          <w:szCs w:val="20"/>
          <w:shd w:val="clear" w:color="auto" w:fill="FFFFFF"/>
        </w:rPr>
        <w:t>Pravilno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usklajevanje obeh opravil je </w:t>
      </w:r>
      <w:r w:rsidR="0065004B">
        <w:rPr>
          <w:rFonts w:ascii="Tahoma" w:hAnsi="Tahoma" w:cs="Tahoma"/>
          <w:color w:val="333333"/>
          <w:szCs w:val="20"/>
          <w:shd w:val="clear" w:color="auto" w:fill="FFFFFF"/>
        </w:rPr>
        <w:t xml:space="preserve">bistvenega pomena za uspešno izvedeno </w:t>
      </w:r>
      <w:r w:rsidR="00FE3301">
        <w:rPr>
          <w:rFonts w:ascii="Tahoma" w:hAnsi="Tahoma" w:cs="Tahoma"/>
          <w:color w:val="333333"/>
          <w:szCs w:val="20"/>
          <w:shd w:val="clear" w:color="auto" w:fill="FFFFFF"/>
        </w:rPr>
        <w:t xml:space="preserve">vzdrževanje </w:t>
      </w:r>
      <w:r w:rsidR="0065004B">
        <w:rPr>
          <w:rFonts w:ascii="Tahoma" w:hAnsi="Tahoma" w:cs="Tahoma"/>
          <w:color w:val="333333"/>
          <w:szCs w:val="20"/>
          <w:shd w:val="clear" w:color="auto" w:fill="FFFFFF"/>
        </w:rPr>
        <w:t>asfaltnih vozišč.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783D0D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</w:p>
    <w:p w:rsidR="00D25C0A" w:rsidRDefault="00D25C0A" w:rsidP="0017641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D25C0A" w:rsidRDefault="00D25C0A" w:rsidP="00D25C0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8C3C13">
        <w:rPr>
          <w:rFonts w:ascii="Tahoma" w:hAnsi="Tahoma" w:cs="Tahoma"/>
          <w:sz w:val="20"/>
          <w:szCs w:val="20"/>
        </w:rPr>
        <w:t>Naročnik ne bo spreminjal razpisne dokumentacije. Naročnik s tem upošteva tudi določila veljavne Uredbe o načinu izvajanja gospodarske javne službe rednega vzdrževanja državnih cest</w:t>
      </w:r>
      <w:r>
        <w:rPr>
          <w:rFonts w:ascii="Tahoma" w:hAnsi="Tahoma" w:cs="Tahoma"/>
          <w:sz w:val="20"/>
          <w:szCs w:val="20"/>
        </w:rPr>
        <w:t>.</w:t>
      </w:r>
    </w:p>
    <w:p w:rsidR="00357BA0" w:rsidRPr="00357BA0" w:rsidRDefault="00357BA0" w:rsidP="0017641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57BA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</w:p>
    <w:p w:rsidR="00357BA0" w:rsidRDefault="00357BA0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57BA0" w:rsidRPr="00CD2669" w:rsidRDefault="00357BA0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357BA0" w:rsidRPr="00CD2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EA" w:rsidRDefault="008614EA">
      <w:r>
        <w:separator/>
      </w:r>
    </w:p>
  </w:endnote>
  <w:endnote w:type="continuationSeparator" w:id="0">
    <w:p w:rsidR="008614EA" w:rsidRDefault="0086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83D0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83D0D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EA" w:rsidRDefault="008614EA">
      <w:r>
        <w:separator/>
      </w:r>
    </w:p>
  </w:footnote>
  <w:footnote w:type="continuationSeparator" w:id="0">
    <w:p w:rsidR="008614EA" w:rsidRDefault="0086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7D7F5E"/>
    <w:multiLevelType w:val="hybridMultilevel"/>
    <w:tmpl w:val="95A727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2944A8B"/>
    <w:multiLevelType w:val="hybridMultilevel"/>
    <w:tmpl w:val="3E5016F8"/>
    <w:lvl w:ilvl="0" w:tplc="725001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C4"/>
    <w:rsid w:val="00007948"/>
    <w:rsid w:val="00016E2A"/>
    <w:rsid w:val="000320C1"/>
    <w:rsid w:val="000646A9"/>
    <w:rsid w:val="000F6CB7"/>
    <w:rsid w:val="00105D29"/>
    <w:rsid w:val="001708CA"/>
    <w:rsid w:val="00176413"/>
    <w:rsid w:val="001836BB"/>
    <w:rsid w:val="001A0190"/>
    <w:rsid w:val="001A64B7"/>
    <w:rsid w:val="001B5C6D"/>
    <w:rsid w:val="001C6B48"/>
    <w:rsid w:val="001D37A5"/>
    <w:rsid w:val="00216549"/>
    <w:rsid w:val="002277CB"/>
    <w:rsid w:val="0024068C"/>
    <w:rsid w:val="00243582"/>
    <w:rsid w:val="002507C2"/>
    <w:rsid w:val="00290551"/>
    <w:rsid w:val="003133A6"/>
    <w:rsid w:val="0034159E"/>
    <w:rsid w:val="00346B1F"/>
    <w:rsid w:val="003560E2"/>
    <w:rsid w:val="003579C0"/>
    <w:rsid w:val="00357BA0"/>
    <w:rsid w:val="003746B3"/>
    <w:rsid w:val="003A6FA2"/>
    <w:rsid w:val="003B182C"/>
    <w:rsid w:val="003F1D9B"/>
    <w:rsid w:val="00410397"/>
    <w:rsid w:val="00421760"/>
    <w:rsid w:val="00424A5A"/>
    <w:rsid w:val="0044323F"/>
    <w:rsid w:val="00467E7E"/>
    <w:rsid w:val="0048291C"/>
    <w:rsid w:val="00486B32"/>
    <w:rsid w:val="00486F0C"/>
    <w:rsid w:val="004B34B5"/>
    <w:rsid w:val="004B7916"/>
    <w:rsid w:val="004D420A"/>
    <w:rsid w:val="00556816"/>
    <w:rsid w:val="00572C74"/>
    <w:rsid w:val="005A38F7"/>
    <w:rsid w:val="005A3933"/>
    <w:rsid w:val="00605463"/>
    <w:rsid w:val="00621296"/>
    <w:rsid w:val="006279A0"/>
    <w:rsid w:val="00634B0D"/>
    <w:rsid w:val="00637BE6"/>
    <w:rsid w:val="0065004B"/>
    <w:rsid w:val="00663D32"/>
    <w:rsid w:val="00674017"/>
    <w:rsid w:val="006A1CB9"/>
    <w:rsid w:val="006B71CD"/>
    <w:rsid w:val="0070110B"/>
    <w:rsid w:val="00731B15"/>
    <w:rsid w:val="00760C7C"/>
    <w:rsid w:val="00783D0D"/>
    <w:rsid w:val="0080730B"/>
    <w:rsid w:val="008141D9"/>
    <w:rsid w:val="00837E2E"/>
    <w:rsid w:val="008522B7"/>
    <w:rsid w:val="008614EA"/>
    <w:rsid w:val="00867EF6"/>
    <w:rsid w:val="00897949"/>
    <w:rsid w:val="008C3C13"/>
    <w:rsid w:val="008C70E1"/>
    <w:rsid w:val="008E204D"/>
    <w:rsid w:val="00910BD2"/>
    <w:rsid w:val="009208A3"/>
    <w:rsid w:val="00937717"/>
    <w:rsid w:val="00945D7A"/>
    <w:rsid w:val="009517BC"/>
    <w:rsid w:val="009B1FD9"/>
    <w:rsid w:val="009C4188"/>
    <w:rsid w:val="009C6425"/>
    <w:rsid w:val="009E4286"/>
    <w:rsid w:val="00A05C73"/>
    <w:rsid w:val="00A17575"/>
    <w:rsid w:val="00A3278B"/>
    <w:rsid w:val="00A34FFA"/>
    <w:rsid w:val="00AA237E"/>
    <w:rsid w:val="00AD3747"/>
    <w:rsid w:val="00AD72B9"/>
    <w:rsid w:val="00AE111E"/>
    <w:rsid w:val="00B0034E"/>
    <w:rsid w:val="00B12865"/>
    <w:rsid w:val="00B35409"/>
    <w:rsid w:val="00B716AD"/>
    <w:rsid w:val="00B77246"/>
    <w:rsid w:val="00BB7395"/>
    <w:rsid w:val="00C2255C"/>
    <w:rsid w:val="00C83E6A"/>
    <w:rsid w:val="00C86FC7"/>
    <w:rsid w:val="00C96F4F"/>
    <w:rsid w:val="00CD2669"/>
    <w:rsid w:val="00CF442E"/>
    <w:rsid w:val="00D0000E"/>
    <w:rsid w:val="00D250FC"/>
    <w:rsid w:val="00D25C0A"/>
    <w:rsid w:val="00D32585"/>
    <w:rsid w:val="00D43631"/>
    <w:rsid w:val="00D53FCF"/>
    <w:rsid w:val="00D652EB"/>
    <w:rsid w:val="00D73BAE"/>
    <w:rsid w:val="00D8004D"/>
    <w:rsid w:val="00D86521"/>
    <w:rsid w:val="00DA0AF9"/>
    <w:rsid w:val="00DB7CDA"/>
    <w:rsid w:val="00E51016"/>
    <w:rsid w:val="00E51863"/>
    <w:rsid w:val="00E66D5B"/>
    <w:rsid w:val="00E676FE"/>
    <w:rsid w:val="00E813F4"/>
    <w:rsid w:val="00E86B5D"/>
    <w:rsid w:val="00EA1375"/>
    <w:rsid w:val="00EA48CC"/>
    <w:rsid w:val="00EC6909"/>
    <w:rsid w:val="00EF1280"/>
    <w:rsid w:val="00F32F50"/>
    <w:rsid w:val="00F569DB"/>
    <w:rsid w:val="00F844B5"/>
    <w:rsid w:val="00FA1E40"/>
    <w:rsid w:val="00FE3301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  <w:style w:type="paragraph" w:customStyle="1" w:styleId="Default">
    <w:name w:val="Default"/>
    <w:rsid w:val="00357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Mojca Novak 1</cp:lastModifiedBy>
  <cp:revision>9</cp:revision>
  <cp:lastPrinted>2021-10-13T10:41:00Z</cp:lastPrinted>
  <dcterms:created xsi:type="dcterms:W3CDTF">2021-10-14T10:47:00Z</dcterms:created>
  <dcterms:modified xsi:type="dcterms:W3CDTF">2021-10-22T10:20:00Z</dcterms:modified>
</cp:coreProperties>
</file>